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526B" w14:textId="39BE69B4" w:rsidR="00772C74" w:rsidRDefault="00772C74" w:rsidP="00772C74">
      <w:pPr>
        <w:pStyle w:val="1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72C7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ИЗМЕНЕНИЯ В ПОРЯДКЕ РЕГУЛИРОВАНИЯ ТРУДА ИНОСТРАННЫХ ГРАЖДАН</w:t>
      </w:r>
    </w:p>
    <w:p w14:paraId="21CDEDA7" w14:textId="77777777" w:rsidR="00772C74" w:rsidRPr="00772C74" w:rsidRDefault="00772C74" w:rsidP="00772C74">
      <w:pPr>
        <w:pStyle w:val="1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14:paraId="52D0C492" w14:textId="7963C915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В соответствии с частью 2 статьи </w:t>
      </w:r>
      <w:r w:rsidRPr="00D0048A">
        <w:rPr>
          <w:rFonts w:ascii="Times New Roman CYR" w:hAnsi="Times New Roman CYR" w:cs="Times New Roman CYR"/>
          <w:sz w:val="28"/>
          <w:szCs w:val="28"/>
          <w:lang w:val="ru-RU" w:bidi="en-US"/>
        </w:rPr>
        <w:t>1</w:t>
      </w:r>
      <w:r w:rsidRPr="00D0048A">
        <w:rPr>
          <w:rFonts w:ascii="Times New Roman CYR" w:hAnsi="Times New Roman CYR" w:cs="Times New Roman CYR"/>
          <w:color w:val="474749"/>
          <w:sz w:val="28"/>
          <w:szCs w:val="28"/>
          <w:lang w:val="ru-RU"/>
        </w:rPr>
        <w:t xml:space="preserve">1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Закона Республики Беларусь «О правовом положении иностранных граждан и лиц без гражданства в Республике Беларусь» (далее </w:t>
      </w:r>
      <w:r w:rsidR="00F20D84">
        <w:rPr>
          <w:rFonts w:ascii="Times New Roman CYR" w:hAnsi="Times New Roman CYR" w:cs="Times New Roman CYR"/>
          <w:sz w:val="28"/>
          <w:szCs w:val="28"/>
          <w:lang w:val="ru-RU"/>
        </w:rPr>
        <w:t xml:space="preserve">–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Закон о правовом положении иностранцев) порядок занятия трудовой деятельностью иностранными гражданами и лицами без гражданства (далее </w:t>
      </w:r>
      <w:r w:rsidR="00772C74">
        <w:rPr>
          <w:rFonts w:ascii="Times New Roman CYR" w:hAnsi="Times New Roman CYR" w:cs="Times New Roman CYR"/>
          <w:color w:val="474749"/>
          <w:sz w:val="28"/>
          <w:szCs w:val="28"/>
          <w:lang w:val="ru-RU"/>
        </w:rPr>
        <w:t>–</w:t>
      </w:r>
      <w:r w:rsidRPr="00D0048A">
        <w:rPr>
          <w:rFonts w:ascii="Times New Roman CYR" w:hAnsi="Times New Roman CYR" w:cs="Times New Roman CYR"/>
          <w:color w:val="474749"/>
          <w:sz w:val="28"/>
          <w:szCs w:val="28"/>
          <w:lang w:val="ru-RU"/>
        </w:rPr>
        <w:t xml:space="preserve">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иностранцы), временно </w:t>
      </w:r>
      <w:r w:rsidRPr="00D0048A">
        <w:rPr>
          <w:rFonts w:ascii="Times New Roman CYR" w:hAnsi="Times New Roman CYR" w:cs="Times New Roman CYR"/>
          <w:color w:val="474749"/>
          <w:sz w:val="28"/>
          <w:szCs w:val="28"/>
          <w:lang w:val="ru-RU"/>
        </w:rPr>
        <w:t xml:space="preserve">пребывающими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и временно проживающими </w:t>
      </w:r>
      <w:r w:rsidRPr="00D0048A">
        <w:rPr>
          <w:rFonts w:ascii="Times New Roman CYR" w:hAnsi="Times New Roman CYR" w:cs="Times New Roman CYR"/>
          <w:color w:val="474749"/>
          <w:sz w:val="28"/>
          <w:szCs w:val="28"/>
          <w:lang w:val="ru-RU"/>
        </w:rPr>
        <w:t xml:space="preserve">в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Республике Беларусь, </w:t>
      </w:r>
      <w:r w:rsidRPr="00D0048A">
        <w:rPr>
          <w:rFonts w:ascii="Times New Roman CYR" w:hAnsi="Times New Roman CYR" w:cs="Times New Roman CYR"/>
          <w:color w:val="474749"/>
          <w:sz w:val="28"/>
          <w:szCs w:val="28"/>
          <w:lang w:val="ru-RU"/>
        </w:rPr>
        <w:t xml:space="preserve">определяется специальными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>законодательными актами Республики Беларусь.</w:t>
      </w:r>
    </w:p>
    <w:p w14:paraId="2E11FE2A" w14:textId="64BABB4E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Въезд иностранцев, </w:t>
      </w:r>
      <w:r w:rsidRPr="00D0048A">
        <w:rPr>
          <w:rFonts w:ascii="Times New Roman CYR" w:hAnsi="Times New Roman CYR" w:cs="Times New Roman CYR"/>
          <w:color w:val="474749"/>
          <w:sz w:val="28"/>
          <w:szCs w:val="28"/>
          <w:lang w:val="ru-RU"/>
        </w:rPr>
        <w:t xml:space="preserve">временно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пребывающих и временно проживающих в Республике Беларусь, для трудоустройства и осуществления трудовой деятельности по трудовому договору и осуществление такой деятельности в Республике Беларусь регулируется Законом Республики Беларусь «О внешней трудовой миграции» (далее </w:t>
      </w:r>
      <w:r w:rsidR="00F20D84">
        <w:rPr>
          <w:rFonts w:ascii="Times New Roman CYR" w:hAnsi="Times New Roman CYR" w:cs="Times New Roman CYR"/>
          <w:sz w:val="28"/>
          <w:szCs w:val="28"/>
          <w:lang w:val="ru-RU"/>
        </w:rPr>
        <w:t>–</w:t>
      </w:r>
      <w:r w:rsidRPr="00D0048A">
        <w:rPr>
          <w:rFonts w:ascii="Times New Roman CYR" w:hAnsi="Times New Roman CYR" w:cs="Times New Roman CYR"/>
          <w:color w:val="807E85"/>
          <w:sz w:val="28"/>
          <w:szCs w:val="28"/>
          <w:lang w:val="ru-RU"/>
        </w:rPr>
        <w:t xml:space="preserve">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>Закон «О внешней трудовой миграции»).</w:t>
      </w:r>
    </w:p>
    <w:p w14:paraId="03506508" w14:textId="77777777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Частью второй статьи 2 Закона «О внешней трудовой миграции» установлен перечень иностранцев, на которых не распространяется действие </w:t>
      </w:r>
      <w:r w:rsidRPr="00D0048A">
        <w:rPr>
          <w:rFonts w:ascii="Times New Roman CYR" w:hAnsi="Times New Roman CYR" w:cs="Times New Roman CYR"/>
          <w:color w:val="474749"/>
          <w:sz w:val="28"/>
          <w:szCs w:val="28"/>
          <w:lang w:val="ru-RU"/>
        </w:rPr>
        <w:t xml:space="preserve">данного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Закона. При приеме на работу таких лиц наниматель не </w:t>
      </w:r>
      <w:r w:rsidRPr="00D0048A">
        <w:rPr>
          <w:rFonts w:ascii="Times New Roman CYR" w:hAnsi="Times New Roman CYR" w:cs="Times New Roman CYR"/>
          <w:color w:val="474749"/>
          <w:sz w:val="28"/>
          <w:szCs w:val="28"/>
          <w:lang w:val="ru-RU"/>
        </w:rPr>
        <w:t xml:space="preserve">должен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получать специальное разрешение на право занятия трудовой деятельностью в Республике Беларусь (далее </w:t>
      </w:r>
      <w:r w:rsidRPr="00D0048A">
        <w:rPr>
          <w:rFonts w:ascii="Times New Roman CYR" w:hAnsi="Times New Roman CYR" w:cs="Times New Roman CYR"/>
          <w:color w:val="6A6A6D"/>
          <w:sz w:val="28"/>
          <w:szCs w:val="28"/>
          <w:lang w:val="ru-RU"/>
        </w:rPr>
        <w:t xml:space="preserve">-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>специальное разрешение соответственно).</w:t>
      </w:r>
    </w:p>
    <w:p w14:paraId="3E409A3B" w14:textId="77777777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>Законом Республики Беларусь от 30 декабря 2022 года «Об изменении Закона Республики Беларусь «О внешней трудовой миграции», который вступил в силу с 1 июля 2023 года, внесены изменения в перечень иностранцев, на которых не распространяется действие Закона.</w:t>
      </w:r>
    </w:p>
    <w:p w14:paraId="4F69975C" w14:textId="77777777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>В него вошли иностранцы:</w:t>
      </w:r>
    </w:p>
    <w:p w14:paraId="20E091AB" w14:textId="77777777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>получающие профессионально-техническое, среднее специальное и высшее образование в учреждениях образования Республики Беларусь и трудоустраивающиеся по трудовым договорам с продолжительностью рабочего времени не более половины нормальной продолжительности рабочего времени, установленного законодательством о труде;</w:t>
      </w:r>
    </w:p>
    <w:p w14:paraId="62412084" w14:textId="77777777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>получившие профессионально-техническое, среднее специальное и высшее образование в учреждениях образования Республики Беларусь 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>трудоустраивающиеся по полученной специальности и (или) присвоенной квалификации.</w:t>
      </w:r>
    </w:p>
    <w:p w14:paraId="77894828" w14:textId="77777777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Данная норма касается исключительно иностранцев, получающих образование в </w:t>
      </w:r>
      <w:r w:rsidRPr="00D0048A">
        <w:rPr>
          <w:rFonts w:ascii="Times New Roman CYR" w:hAnsi="Times New Roman CYR" w:cs="Times New Roman CYR"/>
          <w:color w:val="58575C"/>
          <w:sz w:val="28"/>
          <w:szCs w:val="28"/>
          <w:lang w:val="ru-RU"/>
        </w:rPr>
        <w:t xml:space="preserve">учреждениях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образования Республики Беларусь либо окончивших образовательные учреждения Республики Беларусь и трудоустраивающихся по полученной специальности и присвоенной </w:t>
      </w:r>
      <w:r w:rsidRPr="00D0048A">
        <w:rPr>
          <w:rFonts w:ascii="Times New Roman CYR" w:hAnsi="Times New Roman CYR" w:cs="Times New Roman CYR"/>
          <w:color w:val="58575C"/>
          <w:sz w:val="28"/>
          <w:szCs w:val="28"/>
          <w:lang w:val="ru-RU"/>
        </w:rPr>
        <w:t>квалификации.</w:t>
      </w:r>
    </w:p>
    <w:p w14:paraId="68A22F6C" w14:textId="3CADFB32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>С учетом норм пункта 3 части 1 статьи 26 Трудового кодекса Республики Беларусь (далее</w:t>
      </w:r>
      <w:r w:rsidR="00F20D84">
        <w:rPr>
          <w:rFonts w:ascii="Times New Roman CYR" w:hAnsi="Times New Roman CYR" w:cs="Times New Roman CYR"/>
          <w:sz w:val="28"/>
          <w:szCs w:val="28"/>
          <w:lang w:val="ru-RU"/>
        </w:rPr>
        <w:t xml:space="preserve"> –</w:t>
      </w:r>
      <w:r w:rsidRPr="00D0048A">
        <w:rPr>
          <w:rFonts w:ascii="Times New Roman CYR" w:hAnsi="Times New Roman CYR" w:cs="Times New Roman CYR"/>
          <w:color w:val="807E85"/>
          <w:sz w:val="28"/>
          <w:szCs w:val="28"/>
          <w:lang w:val="ru-RU"/>
        </w:rPr>
        <w:t xml:space="preserve">-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>Трудовой кодекс) при заключении трудового договора наниматель обязан потребовать, а гражданин должен предъявить нанимателю документ об образовании или документ об обучении, подтверждающий наличие права на выполнение данной работы.</w:t>
      </w:r>
    </w:p>
    <w:p w14:paraId="31023D0B" w14:textId="12A37CCD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Следовательно, если обучающийся в учреждениях образования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иностранец в период получения образования изъявит намерение трудоустроиться в Республике Беларусь, то в этом случае принимающему</w:t>
      </w:r>
      <w:r w:rsidRPr="00D0048A">
        <w:rPr>
          <w:rFonts w:ascii="Times New Roman CYR" w:hAnsi="Times New Roman CYR" w:cs="Times New Roman CYR"/>
          <w:sz w:val="28"/>
          <w:szCs w:val="28"/>
          <w:vertAlign w:val="subscript"/>
          <w:lang w:val="ru-RU"/>
        </w:rPr>
        <w:t xml:space="preserve">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>его на работу нанимателю не требуется получение специального разрешения. При оформлении на работу такой иностранный гражданин предъявляет:</w:t>
      </w:r>
    </w:p>
    <w:p w14:paraId="3DEC9DAC" w14:textId="77777777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>документ, подтверждающий получение образования в Республике Беларусь;</w:t>
      </w:r>
    </w:p>
    <w:p w14:paraId="39699EAF" w14:textId="3A6FB0C9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</w:t>
      </w:r>
      <w:r w:rsidR="00772C74" w:rsidRPr="00D0048A">
        <w:rPr>
          <w:rFonts w:ascii="Times New Roman CYR" w:hAnsi="Times New Roman CYR" w:cs="Times New Roman CYR"/>
          <w:sz w:val="28"/>
          <w:szCs w:val="28"/>
          <w:lang w:val="ru-RU"/>
        </w:rPr>
        <w:t>иностранца,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 либо международной организацией.</w:t>
      </w:r>
    </w:p>
    <w:p w14:paraId="34AB0992" w14:textId="33AA99DA" w:rsidR="00665AA0" w:rsidRPr="00D0048A" w:rsidRDefault="00665AA0" w:rsidP="00F20D84">
      <w:pPr>
        <w:pStyle w:val="1"/>
        <w:tabs>
          <w:tab w:val="left" w:pos="4878"/>
        </w:tabs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При этом иностранцы, получающие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0048A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профессионально-техническое, среднее специальное и высшее образование в белорусских учреждениях образования, смогут трудоустраиваться по любой, а не</w:t>
      </w:r>
      <w:r w:rsidR="00F20D8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D0048A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только по получаемой специальности, но только 20 часов в неделю.</w:t>
      </w:r>
    </w:p>
    <w:p w14:paraId="209AE56E" w14:textId="45F99766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С трудящимися-иммигрантами заключается только срочный трудовой договор, за исключением контракта. При этом срок этого договора не должен превышать срока действия выданного иностранцу разрешения на временное проживание.</w:t>
      </w:r>
    </w:p>
    <w:p w14:paraId="71607A0F" w14:textId="77777777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Законом Республики Беларусь от 30 декабря 2022 года «Об изменении Закона Республики Беларусь «О внешней трудовой миграции» определено, что если после 1 июля 2023 года иностранный гражданин, </w:t>
      </w:r>
      <w:r w:rsidRPr="00D0048A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получивший образование в Республике Беларусь,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обратится за получением работы по полученной специальности и присвоенной I квалификации даже независимо от даты окончания учебного заведения, то </w:t>
      </w:r>
      <w:r w:rsidRPr="00D0048A">
        <w:rPr>
          <w:rFonts w:ascii="Times New Roman CYR" w:hAnsi="Times New Roman CYR" w:cs="Times New Roman CYR"/>
          <w:color w:val="58575C"/>
          <w:sz w:val="28"/>
          <w:szCs w:val="28"/>
          <w:lang w:val="ru-RU"/>
        </w:rPr>
        <w:t xml:space="preserve">I </w:t>
      </w: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 xml:space="preserve">нанимателю также не требуется оформление специального разрешения. </w:t>
      </w:r>
      <w:r w:rsidRPr="00D0048A">
        <w:rPr>
          <w:rFonts w:ascii="Times New Roman CYR" w:hAnsi="Times New Roman CYR" w:cs="Times New Roman CYR"/>
          <w:b/>
          <w:bCs/>
          <w:i/>
          <w:iCs/>
          <w:color w:val="58575C"/>
          <w:sz w:val="28"/>
          <w:szCs w:val="28"/>
          <w:lang w:val="ru-RU"/>
        </w:rPr>
        <w:t>о</w:t>
      </w:r>
    </w:p>
    <w:p w14:paraId="1D378E22" w14:textId="77777777" w:rsidR="00665AA0" w:rsidRPr="00D0048A" w:rsidRDefault="00665AA0" w:rsidP="00F20D84">
      <w:pPr>
        <w:pStyle w:val="1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048A">
        <w:rPr>
          <w:rFonts w:ascii="Times New Roman CYR" w:hAnsi="Times New Roman CYR" w:cs="Times New Roman CYR"/>
          <w:sz w:val="28"/>
          <w:szCs w:val="28"/>
          <w:lang w:val="ru-RU"/>
        </w:rPr>
        <w:t>Названные молодые специалисты приобретают право на трудоустройство наравне с гражданами Беларуси.</w:t>
      </w:r>
    </w:p>
    <w:sectPr w:rsidR="00665AA0" w:rsidRPr="00D0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41C"/>
    <w:multiLevelType w:val="multilevel"/>
    <w:tmpl w:val="AD9A7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5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488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A0"/>
    <w:rsid w:val="002A0117"/>
    <w:rsid w:val="003D6B69"/>
    <w:rsid w:val="00460452"/>
    <w:rsid w:val="00550F84"/>
    <w:rsid w:val="00636E96"/>
    <w:rsid w:val="00665AA0"/>
    <w:rsid w:val="00742F6C"/>
    <w:rsid w:val="00772C74"/>
    <w:rsid w:val="00B53B32"/>
    <w:rsid w:val="00F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02C4"/>
  <w15:chartTrackingRefBased/>
  <w15:docId w15:val="{A0A640FF-25F3-4422-A94F-09D68956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AA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val="ru-RU"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5AA0"/>
    <w:rPr>
      <w:rFonts w:ascii="Times New Roman" w:eastAsia="Times New Roman" w:hAnsi="Times New Roman" w:cs="Times New Roman"/>
      <w:color w:val="333335"/>
      <w:sz w:val="20"/>
      <w:szCs w:val="20"/>
    </w:rPr>
  </w:style>
  <w:style w:type="paragraph" w:customStyle="1" w:styleId="1">
    <w:name w:val="Основной текст1"/>
    <w:basedOn w:val="a"/>
    <w:link w:val="a3"/>
    <w:rsid w:val="00665AA0"/>
    <w:pPr>
      <w:ind w:firstLine="400"/>
    </w:pPr>
    <w:rPr>
      <w:rFonts w:ascii="Times New Roman" w:eastAsia="Times New Roman" w:hAnsi="Times New Roman" w:cs="Times New Roman"/>
      <w:color w:val="333335"/>
      <w:kern w:val="2"/>
      <w:sz w:val="20"/>
      <w:szCs w:val="20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2023-11-03T08:44:00Z</dcterms:created>
  <dcterms:modified xsi:type="dcterms:W3CDTF">2023-11-03T10:36:00Z</dcterms:modified>
</cp:coreProperties>
</file>